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C543" w14:textId="5BCB9BDE" w:rsidR="00653552" w:rsidRPr="0073401C" w:rsidRDefault="00653552">
      <w:pPr>
        <w:rPr>
          <w:rFonts w:ascii="Calibri Light" w:hAnsi="Calibri Light" w:cs="Calibri Light"/>
          <w:b/>
          <w:bCs/>
          <w:sz w:val="24"/>
          <w:szCs w:val="24"/>
        </w:rPr>
      </w:pPr>
      <w:r w:rsidRPr="0073401C">
        <w:rPr>
          <w:rFonts w:ascii="Calibri Light" w:hAnsi="Calibri Light" w:cs="Calibri Light"/>
          <w:b/>
          <w:bCs/>
          <w:sz w:val="24"/>
          <w:szCs w:val="24"/>
        </w:rPr>
        <w:t>Eesti Teadusagentuuri märkused Kultuuriministeeriumi eelnõule „Kultuuri- ja loomevaldkondades loovuurimuse toetamise tingimused ja kord“</w:t>
      </w:r>
    </w:p>
    <w:p w14:paraId="6DF07C34" w14:textId="77777777" w:rsidR="00653552" w:rsidRPr="0073401C" w:rsidRDefault="00653552">
      <w:pPr>
        <w:rPr>
          <w:rFonts w:ascii="Calibri Light" w:hAnsi="Calibri Light" w:cs="Calibri Light"/>
          <w:sz w:val="24"/>
          <w:szCs w:val="24"/>
        </w:rPr>
      </w:pPr>
      <w:r w:rsidRPr="0073401C">
        <w:rPr>
          <w:rFonts w:ascii="Calibri Light" w:hAnsi="Calibri Light" w:cs="Calibri Light"/>
          <w:sz w:val="24"/>
          <w:szCs w:val="24"/>
        </w:rPr>
        <w:t>24.05.2024</w:t>
      </w:r>
    </w:p>
    <w:p w14:paraId="670C9D42" w14:textId="77777777" w:rsidR="00653552" w:rsidRPr="0073401C" w:rsidRDefault="00653552">
      <w:pPr>
        <w:rPr>
          <w:rFonts w:ascii="Calibri Light" w:hAnsi="Calibri Light" w:cs="Calibri Light"/>
          <w:sz w:val="24"/>
          <w:szCs w:val="24"/>
        </w:rPr>
      </w:pPr>
    </w:p>
    <w:p w14:paraId="6BD56FA1" w14:textId="0A8F98DA" w:rsidR="005271C0" w:rsidRPr="0073401C" w:rsidRDefault="00653552" w:rsidP="00CC4D71">
      <w:pPr>
        <w:jc w:val="both"/>
        <w:rPr>
          <w:rFonts w:ascii="Calibri Light" w:hAnsi="Calibri Light" w:cs="Calibri Light"/>
          <w:sz w:val="24"/>
          <w:szCs w:val="24"/>
        </w:rPr>
      </w:pPr>
      <w:r w:rsidRPr="0073401C">
        <w:rPr>
          <w:rFonts w:ascii="Calibri Light" w:hAnsi="Calibri Light" w:cs="Calibri Light"/>
          <w:sz w:val="24"/>
          <w:szCs w:val="24"/>
        </w:rPr>
        <w:t>Eesti Teadusagentuurile saabus määruse eelnõu kooskõlastamiseks 20.05.2024. Olles määruse ja seletuskirjaga tutvunud, soovitame teha järgmised väiksemad täpsustused.</w:t>
      </w:r>
    </w:p>
    <w:p w14:paraId="383007CA" w14:textId="47A0FA6B" w:rsidR="00F06E32" w:rsidRPr="0073401C" w:rsidRDefault="00F06E32" w:rsidP="00CC4D71">
      <w:pPr>
        <w:pStyle w:val="Loendilik"/>
        <w:numPr>
          <w:ilvl w:val="0"/>
          <w:numId w:val="1"/>
        </w:numPr>
        <w:jc w:val="both"/>
        <w:rPr>
          <w:rFonts w:ascii="Calibri Light" w:hAnsi="Calibri Light" w:cs="Calibri Light"/>
          <w:sz w:val="24"/>
          <w:szCs w:val="24"/>
        </w:rPr>
      </w:pPr>
      <w:r w:rsidRPr="0073401C">
        <w:rPr>
          <w:rFonts w:ascii="Calibri Light" w:hAnsi="Calibri Light" w:cs="Calibri Light"/>
          <w:sz w:val="24"/>
          <w:szCs w:val="24"/>
        </w:rPr>
        <w:t>Määruse §</w:t>
      </w:r>
      <w:r w:rsidR="00BD1F99" w:rsidRPr="0073401C">
        <w:rPr>
          <w:rFonts w:ascii="Calibri Light" w:hAnsi="Calibri Light" w:cs="Calibri Light"/>
          <w:sz w:val="24"/>
          <w:szCs w:val="24"/>
        </w:rPr>
        <w:t xml:space="preserve"> </w:t>
      </w:r>
      <w:r w:rsidRPr="0073401C">
        <w:rPr>
          <w:rFonts w:ascii="Calibri Light" w:hAnsi="Calibri Light" w:cs="Calibri Light"/>
          <w:sz w:val="24"/>
          <w:szCs w:val="24"/>
        </w:rPr>
        <w:t>2 punktides 8), 9) ja 10) peaks „taotleja“ asemel viitama „toetuse saajale“, kuna lepinguline suhe peab olema projekti ajal, mis tähendab, et taotlejast on saanud toetuse saaja. Punktis 10) võiks täpsustada, et ka täitjal peab lepinguline suhe olema alles projekti elluviimise perioodi alguseks (st ei pea olema taotlemise ajal).</w:t>
      </w:r>
    </w:p>
    <w:p w14:paraId="425F696A" w14:textId="1F153FCE" w:rsidR="00F06E32" w:rsidRPr="0073401C" w:rsidRDefault="00F06E32" w:rsidP="00CC4D71">
      <w:pPr>
        <w:pStyle w:val="Loendilik"/>
        <w:numPr>
          <w:ilvl w:val="0"/>
          <w:numId w:val="1"/>
        </w:numPr>
        <w:jc w:val="both"/>
        <w:rPr>
          <w:rFonts w:ascii="Calibri Light" w:hAnsi="Calibri Light" w:cs="Calibri Light"/>
          <w:sz w:val="24"/>
          <w:szCs w:val="24"/>
        </w:rPr>
      </w:pPr>
      <w:r w:rsidRPr="0073401C">
        <w:rPr>
          <w:rFonts w:ascii="Calibri Light" w:hAnsi="Calibri Light" w:cs="Calibri Light"/>
          <w:sz w:val="24"/>
          <w:szCs w:val="24"/>
        </w:rPr>
        <w:t>Määruse §</w:t>
      </w:r>
      <w:r w:rsidR="00BD1F99" w:rsidRPr="0073401C">
        <w:rPr>
          <w:rFonts w:ascii="Calibri Light" w:hAnsi="Calibri Light" w:cs="Calibri Light"/>
          <w:sz w:val="24"/>
          <w:szCs w:val="24"/>
        </w:rPr>
        <w:t xml:space="preserve"> </w:t>
      </w:r>
      <w:r w:rsidRPr="0073401C">
        <w:rPr>
          <w:rFonts w:ascii="Calibri Light" w:hAnsi="Calibri Light" w:cs="Calibri Light"/>
          <w:sz w:val="24"/>
          <w:szCs w:val="24"/>
        </w:rPr>
        <w:t xml:space="preserve">4 lõikes 7 on lause lõpust täpsustav fraas puudu („lõigetes 2–6 </w:t>
      </w:r>
      <w:r w:rsidRPr="0073401C">
        <w:rPr>
          <w:rFonts w:ascii="Calibri Light" w:hAnsi="Calibri Light" w:cs="Calibri Light"/>
          <w:sz w:val="24"/>
          <w:szCs w:val="24"/>
          <w:u w:val="single"/>
        </w:rPr>
        <w:t>toodud juhtudel“)</w:t>
      </w:r>
    </w:p>
    <w:p w14:paraId="594820E6" w14:textId="4A3A3077" w:rsidR="00F06E32" w:rsidRPr="0073401C" w:rsidRDefault="00F06E32" w:rsidP="00CC4D71">
      <w:pPr>
        <w:pStyle w:val="Loendilik"/>
        <w:numPr>
          <w:ilvl w:val="0"/>
          <w:numId w:val="1"/>
        </w:numPr>
        <w:jc w:val="both"/>
        <w:rPr>
          <w:rFonts w:ascii="Calibri Light" w:hAnsi="Calibri Light" w:cs="Calibri Light"/>
          <w:sz w:val="24"/>
          <w:szCs w:val="24"/>
        </w:rPr>
      </w:pPr>
      <w:r w:rsidRPr="0073401C">
        <w:rPr>
          <w:rFonts w:ascii="Calibri Light" w:hAnsi="Calibri Light" w:cs="Calibri Light"/>
          <w:sz w:val="24"/>
          <w:szCs w:val="24"/>
        </w:rPr>
        <w:t xml:space="preserve">Määruse § 6 lõikes 2 palume asendada „kehtestab“ tegusõnaga „avalikustab“, kuna taotluse vormi ei kinnita me tavaliselt käskkirjaga. </w:t>
      </w:r>
    </w:p>
    <w:p w14:paraId="16036A26" w14:textId="0FA52ED8" w:rsidR="00653552" w:rsidRPr="0073401C" w:rsidRDefault="00653552" w:rsidP="00CC4D71">
      <w:pPr>
        <w:pStyle w:val="Loendilik"/>
        <w:numPr>
          <w:ilvl w:val="0"/>
          <w:numId w:val="1"/>
        </w:numPr>
        <w:jc w:val="both"/>
        <w:rPr>
          <w:rFonts w:ascii="Calibri Light" w:hAnsi="Calibri Light" w:cs="Calibri Light"/>
          <w:sz w:val="24"/>
          <w:szCs w:val="24"/>
        </w:rPr>
      </w:pPr>
      <w:r w:rsidRPr="0073401C">
        <w:rPr>
          <w:rFonts w:ascii="Calibri Light" w:hAnsi="Calibri Light" w:cs="Calibri Light"/>
          <w:sz w:val="24"/>
          <w:szCs w:val="24"/>
        </w:rPr>
        <w:t>Määruse § 8 lõikes 7 palume asendada „</w:t>
      </w:r>
      <w:proofErr w:type="spellStart"/>
      <w:r w:rsidRPr="0073401C">
        <w:rPr>
          <w:rFonts w:ascii="Calibri Light" w:hAnsi="Calibri Light" w:cs="Calibri Light"/>
          <w:sz w:val="24"/>
          <w:szCs w:val="24"/>
        </w:rPr>
        <w:t>ETIS-e</w:t>
      </w:r>
      <w:proofErr w:type="spellEnd"/>
      <w:r w:rsidRPr="0073401C">
        <w:rPr>
          <w:rFonts w:ascii="Calibri Light" w:hAnsi="Calibri Light" w:cs="Calibri Light"/>
          <w:sz w:val="24"/>
          <w:szCs w:val="24"/>
        </w:rPr>
        <w:t xml:space="preserve"> kaudu“ fraasiga „meili teel“. Lõpparuanne kinnitatakse tõesti </w:t>
      </w:r>
      <w:proofErr w:type="spellStart"/>
      <w:r w:rsidRPr="0073401C">
        <w:rPr>
          <w:rFonts w:ascii="Calibri Light" w:hAnsi="Calibri Light" w:cs="Calibri Light"/>
          <w:sz w:val="24"/>
          <w:szCs w:val="24"/>
        </w:rPr>
        <w:t>ETISes</w:t>
      </w:r>
      <w:proofErr w:type="spellEnd"/>
      <w:r w:rsidRPr="0073401C">
        <w:rPr>
          <w:rFonts w:ascii="Calibri Light" w:hAnsi="Calibri Light" w:cs="Calibri Light"/>
          <w:sz w:val="24"/>
          <w:szCs w:val="24"/>
        </w:rPr>
        <w:t xml:space="preserve">, kuid maksete tegemisest me toetuse saajaid </w:t>
      </w:r>
      <w:proofErr w:type="spellStart"/>
      <w:r w:rsidRPr="0073401C">
        <w:rPr>
          <w:rFonts w:ascii="Calibri Light" w:hAnsi="Calibri Light" w:cs="Calibri Light"/>
          <w:sz w:val="24"/>
          <w:szCs w:val="24"/>
        </w:rPr>
        <w:t>ETISe</w:t>
      </w:r>
      <w:proofErr w:type="spellEnd"/>
      <w:r w:rsidRPr="0073401C">
        <w:rPr>
          <w:rFonts w:ascii="Calibri Light" w:hAnsi="Calibri Light" w:cs="Calibri Light"/>
          <w:sz w:val="24"/>
          <w:szCs w:val="24"/>
        </w:rPr>
        <w:t xml:space="preserve"> kaudu ei teavita.</w:t>
      </w:r>
    </w:p>
    <w:p w14:paraId="37955665" w14:textId="58AE8530" w:rsidR="00894C18" w:rsidRPr="0073401C" w:rsidRDefault="00653552" w:rsidP="00CC4D71">
      <w:pPr>
        <w:pStyle w:val="Loendilik"/>
        <w:numPr>
          <w:ilvl w:val="0"/>
          <w:numId w:val="1"/>
        </w:numPr>
        <w:jc w:val="both"/>
        <w:rPr>
          <w:rFonts w:ascii="Calibri Light" w:hAnsi="Calibri Light" w:cs="Calibri Light"/>
          <w:sz w:val="24"/>
          <w:szCs w:val="24"/>
        </w:rPr>
      </w:pPr>
      <w:r w:rsidRPr="0073401C">
        <w:rPr>
          <w:rFonts w:ascii="Calibri Light" w:hAnsi="Calibri Light" w:cs="Calibri Light"/>
          <w:sz w:val="24"/>
          <w:szCs w:val="24"/>
        </w:rPr>
        <w:t>Määruse § 8 lõikes 3 on ära mainitud ainult toetuse kasutamise perioodi pikendamine</w:t>
      </w:r>
      <w:r w:rsidR="00894C18" w:rsidRPr="0073401C">
        <w:rPr>
          <w:rFonts w:ascii="Calibri Light" w:hAnsi="Calibri Light" w:cs="Calibri Light"/>
          <w:sz w:val="24"/>
          <w:szCs w:val="24"/>
        </w:rPr>
        <w:t>, praegusel kujul tekib ebakõla toetuse kasutamise perioodi ja projekti elluviimise perioodi vahel. Soovitame § 8 lõigetes 3, 4 ja 5 kasutada „taotlus toetuse kasutamise ja projekti elluviimise perioodi pikendamiseks“.</w:t>
      </w:r>
    </w:p>
    <w:p w14:paraId="008C5C9F" w14:textId="2D2786AA" w:rsidR="004F0D77" w:rsidRPr="0073401C" w:rsidRDefault="00BD1F99" w:rsidP="00CC4D71">
      <w:pPr>
        <w:pStyle w:val="Loendilik"/>
        <w:numPr>
          <w:ilvl w:val="0"/>
          <w:numId w:val="1"/>
        </w:numPr>
        <w:jc w:val="both"/>
        <w:rPr>
          <w:rFonts w:ascii="Calibri Light" w:hAnsi="Calibri Light" w:cs="Calibri Light"/>
          <w:sz w:val="24"/>
          <w:szCs w:val="24"/>
        </w:rPr>
      </w:pPr>
      <w:r w:rsidRPr="0073401C">
        <w:rPr>
          <w:rFonts w:ascii="Calibri Light" w:hAnsi="Calibri Light" w:cs="Calibri Light"/>
          <w:sz w:val="24"/>
          <w:szCs w:val="24"/>
        </w:rPr>
        <w:t>Soovitame § 16 lõike 2 tõsta § 15 lõikeks 3 ning lõige natuke ümber sõnastada. Partneriga sõlmitud leping peaks olema eraldislepingu sõlmimise aluseks, mitte toetuse väljamaksmise aluseks. Vastasel juhul sõlmime eraldislepingu, milles sätestatakse ka toetuse maksmise aeg, kuid võib juhtuda, et meil ei ole võimalik ajast kinni pidada, kui meile ei ole esitatud partnerluslepingut.</w:t>
      </w:r>
    </w:p>
    <w:p w14:paraId="70C838EC" w14:textId="0EBA0624" w:rsidR="00BD1F99" w:rsidRPr="0073401C" w:rsidRDefault="00BD1F99" w:rsidP="00CC4D71">
      <w:pPr>
        <w:pStyle w:val="Loendilik"/>
        <w:numPr>
          <w:ilvl w:val="0"/>
          <w:numId w:val="1"/>
        </w:numPr>
        <w:jc w:val="both"/>
        <w:rPr>
          <w:rFonts w:ascii="Calibri Light" w:hAnsi="Calibri Light" w:cs="Calibri Light"/>
          <w:sz w:val="24"/>
          <w:szCs w:val="24"/>
        </w:rPr>
      </w:pPr>
      <w:r w:rsidRPr="0073401C">
        <w:rPr>
          <w:rFonts w:ascii="Calibri Light" w:hAnsi="Calibri Light" w:cs="Calibri Light"/>
          <w:sz w:val="24"/>
          <w:szCs w:val="24"/>
        </w:rPr>
        <w:t>Määruse §18 lõige 2 peaks viitama taotluse rahuldamise otsuse kehtetuks tunnistamisele, mitte toetuse ennetähtaegsele lõpetamisele.</w:t>
      </w:r>
    </w:p>
    <w:p w14:paraId="6DDC6706" w14:textId="661A9EE0" w:rsidR="00653552" w:rsidRPr="0073401C" w:rsidRDefault="00894C18" w:rsidP="00CC4D71">
      <w:pPr>
        <w:pStyle w:val="Loendilik"/>
        <w:numPr>
          <w:ilvl w:val="0"/>
          <w:numId w:val="1"/>
        </w:numPr>
        <w:jc w:val="both"/>
        <w:rPr>
          <w:rFonts w:ascii="Calibri Light" w:hAnsi="Calibri Light" w:cs="Calibri Light"/>
          <w:sz w:val="24"/>
          <w:szCs w:val="24"/>
        </w:rPr>
      </w:pPr>
      <w:r w:rsidRPr="0073401C">
        <w:rPr>
          <w:rFonts w:ascii="Calibri Light" w:hAnsi="Calibri Light" w:cs="Calibri Light"/>
          <w:sz w:val="24"/>
          <w:szCs w:val="24"/>
        </w:rPr>
        <w:t>Määruse §19 lõikesse 6 soovitame lisada, et ETAG kaasab lõpparuannete hindamisse vajadusel eksperte.</w:t>
      </w:r>
      <w:r w:rsidR="00653552" w:rsidRPr="0073401C">
        <w:rPr>
          <w:rFonts w:ascii="Calibri Light" w:hAnsi="Calibri Light" w:cs="Calibri Light"/>
          <w:sz w:val="24"/>
          <w:szCs w:val="24"/>
        </w:rPr>
        <w:t xml:space="preserve"> </w:t>
      </w:r>
    </w:p>
    <w:p w14:paraId="35FADB98" w14:textId="49AB74AA" w:rsidR="00F06E32" w:rsidRPr="0073401C" w:rsidRDefault="00BD1F99" w:rsidP="00CC4D71">
      <w:pPr>
        <w:pStyle w:val="Loendilik"/>
        <w:numPr>
          <w:ilvl w:val="0"/>
          <w:numId w:val="1"/>
        </w:numPr>
        <w:jc w:val="both"/>
        <w:rPr>
          <w:rFonts w:ascii="Calibri Light" w:hAnsi="Calibri Light" w:cs="Calibri Light"/>
          <w:sz w:val="24"/>
          <w:szCs w:val="24"/>
        </w:rPr>
      </w:pPr>
      <w:r w:rsidRPr="0073401C">
        <w:rPr>
          <w:rFonts w:ascii="Calibri Light" w:hAnsi="Calibri Light" w:cs="Calibri Light"/>
          <w:sz w:val="24"/>
          <w:szCs w:val="24"/>
        </w:rPr>
        <w:t xml:space="preserve">Määruse § 21 lõike 1 punkt 10 peaks viitama taotluse rahuldamise otsuse kehtetuks tunnistamisele, mitte taotluse ennetähtaegsele lõpetamisele. </w:t>
      </w:r>
    </w:p>
    <w:p w14:paraId="45325F6E" w14:textId="04825E5A" w:rsidR="00BD1F99" w:rsidRPr="0073401C" w:rsidRDefault="00BD1F99" w:rsidP="00CC4D71">
      <w:pPr>
        <w:pStyle w:val="Loendilik"/>
        <w:numPr>
          <w:ilvl w:val="0"/>
          <w:numId w:val="1"/>
        </w:numPr>
        <w:jc w:val="both"/>
        <w:rPr>
          <w:rFonts w:ascii="Calibri Light" w:hAnsi="Calibri Light" w:cs="Calibri Light"/>
          <w:sz w:val="24"/>
          <w:szCs w:val="24"/>
        </w:rPr>
      </w:pPr>
      <w:r w:rsidRPr="0073401C">
        <w:rPr>
          <w:rFonts w:ascii="Calibri Light" w:hAnsi="Calibri Light" w:cs="Calibri Light"/>
          <w:sz w:val="24"/>
          <w:szCs w:val="24"/>
        </w:rPr>
        <w:t>Määruse §21 lõikes 8 soovitame sõnastust „toetuse tagasimaksmise võib ajatada“, kuna ajatada saab maksmist, mitte toetust.</w:t>
      </w:r>
    </w:p>
    <w:sectPr w:rsidR="00BD1F99" w:rsidRPr="0073401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352A" w14:textId="77777777" w:rsidR="00FD7911" w:rsidRDefault="00FD7911" w:rsidP="00FD7911">
      <w:pPr>
        <w:spacing w:after="0" w:line="240" w:lineRule="auto"/>
      </w:pPr>
      <w:r>
        <w:separator/>
      </w:r>
    </w:p>
  </w:endnote>
  <w:endnote w:type="continuationSeparator" w:id="0">
    <w:p w14:paraId="630D5184" w14:textId="77777777" w:rsidR="00FD7911" w:rsidRDefault="00FD7911" w:rsidP="00FD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27318"/>
      <w:docPartObj>
        <w:docPartGallery w:val="Page Numbers (Bottom of Page)"/>
        <w:docPartUnique/>
      </w:docPartObj>
    </w:sdtPr>
    <w:sdtEndPr/>
    <w:sdtContent>
      <w:p w14:paraId="0F8D24BC" w14:textId="2C34F903" w:rsidR="00FD7911" w:rsidRDefault="00FD7911">
        <w:pPr>
          <w:pStyle w:val="Jalus"/>
          <w:jc w:val="right"/>
        </w:pPr>
        <w:r>
          <w:fldChar w:fldCharType="begin"/>
        </w:r>
        <w:r>
          <w:instrText>PAGE   \* MERGEFORMAT</w:instrText>
        </w:r>
        <w:r>
          <w:fldChar w:fldCharType="separate"/>
        </w:r>
        <w:r>
          <w:t>2</w:t>
        </w:r>
        <w:r>
          <w:fldChar w:fldCharType="end"/>
        </w:r>
      </w:p>
    </w:sdtContent>
  </w:sdt>
  <w:p w14:paraId="3B8548CE" w14:textId="77777777" w:rsidR="00FD7911" w:rsidRDefault="00FD791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FE70" w14:textId="77777777" w:rsidR="00FD7911" w:rsidRDefault="00FD7911" w:rsidP="00FD7911">
      <w:pPr>
        <w:spacing w:after="0" w:line="240" w:lineRule="auto"/>
      </w:pPr>
      <w:r>
        <w:separator/>
      </w:r>
    </w:p>
  </w:footnote>
  <w:footnote w:type="continuationSeparator" w:id="0">
    <w:p w14:paraId="06BAF7B2" w14:textId="77777777" w:rsidR="00FD7911" w:rsidRDefault="00FD7911" w:rsidP="00FD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C76DC"/>
    <w:multiLevelType w:val="hybridMultilevel"/>
    <w:tmpl w:val="47D64F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5978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52"/>
    <w:rsid w:val="00115A81"/>
    <w:rsid w:val="004F0D77"/>
    <w:rsid w:val="005271C0"/>
    <w:rsid w:val="00653552"/>
    <w:rsid w:val="0073401C"/>
    <w:rsid w:val="00894C18"/>
    <w:rsid w:val="00A51510"/>
    <w:rsid w:val="00BD1F99"/>
    <w:rsid w:val="00C72308"/>
    <w:rsid w:val="00CC4D71"/>
    <w:rsid w:val="00EB2213"/>
    <w:rsid w:val="00EF3FFE"/>
    <w:rsid w:val="00F06E32"/>
    <w:rsid w:val="00FD79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8DD9"/>
  <w15:chartTrackingRefBased/>
  <w15:docId w15:val="{AB490229-E134-4BC1-8BC4-AE060CD9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53552"/>
    <w:pPr>
      <w:ind w:left="720"/>
      <w:contextualSpacing/>
    </w:pPr>
  </w:style>
  <w:style w:type="paragraph" w:styleId="Pis">
    <w:name w:val="header"/>
    <w:basedOn w:val="Normaallaad"/>
    <w:link w:val="PisMrk"/>
    <w:uiPriority w:val="99"/>
    <w:unhideWhenUsed/>
    <w:rsid w:val="00FD7911"/>
    <w:pPr>
      <w:tabs>
        <w:tab w:val="center" w:pos="4536"/>
        <w:tab w:val="right" w:pos="9072"/>
      </w:tabs>
      <w:spacing w:after="0" w:line="240" w:lineRule="auto"/>
    </w:pPr>
  </w:style>
  <w:style w:type="character" w:customStyle="1" w:styleId="PisMrk">
    <w:name w:val="Päis Märk"/>
    <w:basedOn w:val="Liguvaikefont"/>
    <w:link w:val="Pis"/>
    <w:uiPriority w:val="99"/>
    <w:rsid w:val="00FD7911"/>
  </w:style>
  <w:style w:type="paragraph" w:styleId="Jalus">
    <w:name w:val="footer"/>
    <w:basedOn w:val="Normaallaad"/>
    <w:link w:val="JalusMrk"/>
    <w:uiPriority w:val="99"/>
    <w:unhideWhenUsed/>
    <w:rsid w:val="00FD7911"/>
    <w:pPr>
      <w:tabs>
        <w:tab w:val="center" w:pos="4536"/>
        <w:tab w:val="right" w:pos="9072"/>
      </w:tabs>
      <w:spacing w:after="0" w:line="240" w:lineRule="auto"/>
    </w:pPr>
  </w:style>
  <w:style w:type="character" w:customStyle="1" w:styleId="JalusMrk">
    <w:name w:val="Jalus Märk"/>
    <w:basedOn w:val="Liguvaikefont"/>
    <w:link w:val="Jalus"/>
    <w:uiPriority w:val="99"/>
    <w:rsid w:val="00FD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96fc98-5f75-4a1a-a15d-15aad8171e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0642DA2F28A5488301E38E8C9803EC" ma:contentTypeVersion="13" ma:contentTypeDescription="Loo uus dokument" ma:contentTypeScope="" ma:versionID="a18b4c91e64359a49dd9c4e96ae80133">
  <xsd:schema xmlns:xsd="http://www.w3.org/2001/XMLSchema" xmlns:xs="http://www.w3.org/2001/XMLSchema" xmlns:p="http://schemas.microsoft.com/office/2006/metadata/properties" xmlns:ns2="aa96fc98-5f75-4a1a-a15d-15aad8171e1c" xmlns:ns3="bb62e74e-578f-46f0-8740-d49da4a78f3f" targetNamespace="http://schemas.microsoft.com/office/2006/metadata/properties" ma:root="true" ma:fieldsID="27ac122fe513dc0e5ec5e3b66cb5a7b6" ns2:_="" ns3:_="">
    <xsd:import namespace="aa96fc98-5f75-4a1a-a15d-15aad8171e1c"/>
    <xsd:import namespace="bb62e74e-578f-46f0-8740-d49da4a78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6fc98-5f75-4a1a-a15d-15aad8171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Pildisildid" ma:readOnly="false" ma:fieldId="{5cf76f15-5ced-4ddc-b409-7134ff3c332f}" ma:taxonomyMulti="true" ma:sspId="aac58b60-4b64-42d2-9310-8a033182b4f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2e74e-578f-46f0-8740-d49da4a78f3f"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AD2D3-9A8D-4533-B269-1F184B8F4D7B}">
  <ds:schemaRefs>
    <ds:schemaRef ds:uri="http://schemas.microsoft.com/office/2006/metadata/properties"/>
    <ds:schemaRef ds:uri="http://schemas.microsoft.com/office/infopath/2007/PartnerControls"/>
    <ds:schemaRef ds:uri="aa96fc98-5f75-4a1a-a15d-15aad8171e1c"/>
  </ds:schemaRefs>
</ds:datastoreItem>
</file>

<file path=customXml/itemProps2.xml><?xml version="1.0" encoding="utf-8"?>
<ds:datastoreItem xmlns:ds="http://schemas.openxmlformats.org/officeDocument/2006/customXml" ds:itemID="{221691B8-D932-445B-88CB-BA8680E4A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6fc98-5f75-4a1a-a15d-15aad8171e1c"/>
    <ds:schemaRef ds:uri="bb62e74e-578f-46f0-8740-d49da4a78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2986A-E61E-4F31-9D1C-AF74F741F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330</Words>
  <Characters>1918</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 Proos</dc:creator>
  <dc:description/>
  <cp:lastModifiedBy>Jaanika Vaarmets</cp:lastModifiedBy>
  <cp:revision>5</cp:revision>
  <dcterms:created xsi:type="dcterms:W3CDTF">2024-05-24T11:15:00Z</dcterms:created>
  <dcterms:modified xsi:type="dcterms:W3CDTF">2024-05-31T06:03:00Z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0x0101009D0642DA2F28A5488301E38E8C9803EC</vt:lpwstr>
  </property>
</Properties>
</file>